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28" w:rsidRDefault="0047488F" w:rsidP="00874628">
      <w:pPr>
        <w:pStyle w:val="NormalWeb"/>
        <w:spacing w:before="0" w:beforeAutospacing="0" w:after="0" w:afterAutospacing="0"/>
        <w:textAlignment w:val="top"/>
        <w:rPr>
          <w:b/>
          <w:sz w:val="32"/>
          <w:szCs w:val="32"/>
        </w:rPr>
      </w:pPr>
      <w:bookmarkStart w:id="0" w:name="_GoBack"/>
      <w:r w:rsidRPr="00A820CB">
        <w:rPr>
          <w:noProof/>
          <w:sz w:val="20"/>
          <w:szCs w:val="20"/>
        </w:rPr>
        <w:drawing>
          <wp:inline distT="0" distB="0" distL="0" distR="0" wp14:anchorId="5ACD07D7" wp14:editId="06B29874">
            <wp:extent cx="614881" cy="558800"/>
            <wp:effectExtent l="0" t="0" r="0" b="0"/>
            <wp:docPr id="2" name="Picture 2" descr="A blue map of Minnesota containing white numbers of other regions  and a red area representing the metro area, or Reg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Region11_Logo_smallSize_eps.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885" cy="556986"/>
                    </a:xfrm>
                    <a:prstGeom prst="rect">
                      <a:avLst/>
                    </a:prstGeom>
                  </pic:spPr>
                </pic:pic>
              </a:graphicData>
            </a:graphic>
          </wp:inline>
        </w:drawing>
      </w:r>
    </w:p>
    <w:bookmarkEnd w:id="0"/>
    <w:p w:rsidR="00874628" w:rsidRDefault="00874628" w:rsidP="00874628">
      <w:pPr>
        <w:pStyle w:val="NormalWeb"/>
        <w:spacing w:before="0" w:beforeAutospacing="0" w:after="0" w:afterAutospacing="0"/>
        <w:textAlignment w:val="top"/>
        <w:rPr>
          <w:b/>
          <w:sz w:val="32"/>
          <w:szCs w:val="32"/>
        </w:rPr>
      </w:pPr>
    </w:p>
    <w:p w:rsidR="00874628" w:rsidRDefault="00874628" w:rsidP="00874628">
      <w:pPr>
        <w:pStyle w:val="NormalWeb"/>
        <w:spacing w:before="0" w:beforeAutospacing="0" w:after="0" w:afterAutospacing="0"/>
        <w:textAlignment w:val="top"/>
        <w:rPr>
          <w:b/>
          <w:sz w:val="32"/>
          <w:szCs w:val="32"/>
        </w:rPr>
      </w:pPr>
      <w:r>
        <w:rPr>
          <w:b/>
          <w:sz w:val="32"/>
          <w:szCs w:val="32"/>
        </w:rPr>
        <w:t xml:space="preserve"> Share S</w:t>
      </w:r>
      <w:r w:rsidR="00CE6500">
        <w:rPr>
          <w:b/>
          <w:sz w:val="32"/>
          <w:szCs w:val="32"/>
        </w:rPr>
        <w:t>hop Agenda</w:t>
      </w:r>
    </w:p>
    <w:p w:rsidR="00874628" w:rsidRDefault="00874628" w:rsidP="00874628">
      <w:pPr>
        <w:pStyle w:val="NormalWeb"/>
        <w:spacing w:before="0" w:beforeAutospacing="0" w:after="0" w:afterAutospacing="0"/>
        <w:textAlignment w:val="top"/>
        <w:rPr>
          <w:b/>
          <w:sz w:val="32"/>
          <w:szCs w:val="32"/>
        </w:rPr>
      </w:pPr>
    </w:p>
    <w:p w:rsidR="00CE6500" w:rsidRPr="00874628" w:rsidRDefault="00874628" w:rsidP="00874628">
      <w:pPr>
        <w:pStyle w:val="NormalWeb"/>
        <w:spacing w:before="0" w:beforeAutospacing="0" w:after="0" w:afterAutospacing="0"/>
        <w:textAlignment w:val="top"/>
        <w:rPr>
          <w:rFonts w:ascii="Arial" w:hAnsi="Arial" w:cs="Arial"/>
          <w:color w:val="000000" w:themeColor="text1"/>
        </w:rPr>
      </w:pPr>
      <w:r>
        <w:rPr>
          <w:b/>
          <w:sz w:val="32"/>
          <w:szCs w:val="32"/>
        </w:rPr>
        <w:t xml:space="preserve"> </w:t>
      </w:r>
      <w:r w:rsidR="00CE6500">
        <w:rPr>
          <w:b/>
        </w:rPr>
        <w:t>Sponsored by Regional Low Incidence Projects-Region 11</w:t>
      </w:r>
    </w:p>
    <w:p w:rsidR="00874628" w:rsidRDefault="00874628" w:rsidP="00CE6500">
      <w:pPr>
        <w:rPr>
          <w:b/>
        </w:rPr>
      </w:pPr>
    </w:p>
    <w:p w:rsidR="00CE6500" w:rsidRDefault="0024698D" w:rsidP="00CE6500">
      <w:pPr>
        <w:rPr>
          <w:b/>
        </w:rPr>
      </w:pPr>
      <w:r>
        <w:rPr>
          <w:b/>
        </w:rPr>
        <w:t>April 18, 2018</w:t>
      </w:r>
    </w:p>
    <w:p w:rsidR="00874628" w:rsidRDefault="00874628" w:rsidP="00CE6500">
      <w:pPr>
        <w:rPr>
          <w:b/>
        </w:rPr>
      </w:pPr>
    </w:p>
    <w:p w:rsidR="00CE6500" w:rsidRDefault="00CE6500" w:rsidP="00CE6500">
      <w:pPr>
        <w:rPr>
          <w:b/>
        </w:rPr>
      </w:pPr>
      <w:r>
        <w:rPr>
          <w:b/>
        </w:rPr>
        <w:t>Metro ECSU, 2 Pine Tree Drive, Arden Hills, MN  55112</w:t>
      </w:r>
    </w:p>
    <w:p w:rsidR="00874628" w:rsidRDefault="00874628" w:rsidP="00CE6500">
      <w:pPr>
        <w:rPr>
          <w:b/>
        </w:rPr>
      </w:pPr>
    </w:p>
    <w:p w:rsidR="00CE6500" w:rsidRDefault="00CE6500" w:rsidP="00CE6500">
      <w:pPr>
        <w:rPr>
          <w:b/>
        </w:rPr>
      </w:pPr>
      <w:r>
        <w:rPr>
          <w:b/>
        </w:rPr>
        <w:t xml:space="preserve">4:00-6:00 pm.  </w:t>
      </w:r>
      <w:r w:rsidR="0024698D" w:rsidRPr="0024698D">
        <w:rPr>
          <w:b/>
          <w:i/>
          <w:u w:val="single"/>
        </w:rPr>
        <w:t>Please note there will not be a light supper provided.</w:t>
      </w:r>
    </w:p>
    <w:p w:rsidR="00874628" w:rsidRDefault="00874628" w:rsidP="00CE6500">
      <w:pPr>
        <w:rPr>
          <w:b/>
        </w:rPr>
      </w:pPr>
    </w:p>
    <w:p w:rsidR="00CE6500" w:rsidRDefault="00CE6500" w:rsidP="00CE6500">
      <w:pPr>
        <w:rPr>
          <w:b/>
        </w:rPr>
      </w:pPr>
      <w:r>
        <w:rPr>
          <w:b/>
        </w:rPr>
        <w:t>For:  K-12 ASL Educational Interpreter Mentors</w:t>
      </w:r>
    </w:p>
    <w:p w:rsidR="0024698D" w:rsidRDefault="00CE6500" w:rsidP="0024698D">
      <w:pPr>
        <w:pStyle w:val="NormalWeb"/>
      </w:pPr>
      <w:r>
        <w:rPr>
          <w:b/>
        </w:rPr>
        <w:t xml:space="preserve">Workshop/Course Description: </w:t>
      </w:r>
      <w:r w:rsidR="0024698D">
        <w:t>The April Share Shop will consist of 2 activities.  The first will be that participants will build on the information presented in past mentoring share shops and in this session will be specifically reviewing current test result data as well as requested professional development activities so as to identify areas of focus for the next school year.  Planning and discussion in the small group will consist of setting the plan for upcoming presentations and presenters for the interpreting group as a whole and will engage in discussion and planning for mentor professional development needs so as to better assist mentors in building their skill set as well as their resources to meet the needs of the non-certified staff in their districts.</w:t>
      </w:r>
    </w:p>
    <w:p w:rsidR="0024698D" w:rsidRDefault="0024698D" w:rsidP="0024698D">
      <w:pPr>
        <w:pStyle w:val="NormalWeb"/>
      </w:pPr>
      <w:r>
        <w:t xml:space="preserve">The second part of the evening will be Feed &amp; Go II: A Quick Study on Feedback &amp; </w:t>
      </w:r>
      <w:proofErr w:type="spellStart"/>
      <w:r>
        <w:t>GoReact</w:t>
      </w:r>
      <w:proofErr w:type="spellEnd"/>
      <w:r>
        <w:t xml:space="preserve"> - The Mentors Edition</w:t>
      </w:r>
    </w:p>
    <w:p w:rsidR="00CE6500" w:rsidRDefault="0024698D" w:rsidP="0024698D">
      <w:pPr>
        <w:pStyle w:val="NormalWeb"/>
        <w:rPr>
          <w:rFonts w:eastAsia="Times New Roman"/>
          <w:b/>
        </w:rPr>
      </w:pPr>
      <w:r>
        <w:t xml:space="preserve">Attendees will take away current exam based terminology (related to the Educational Interpreter Performance Assessment (EIPA) exam and National Interpreter Certification (NIC) exam as well as the ability to provide non certified interpreters with constructive, useful feedback based on exam terminology. Participants will be shown GoReact.com and how to navigate the site so as to engage in professional development with non-certified interpreters and how </w:t>
      </w:r>
      <w:proofErr w:type="spellStart"/>
      <w:r>
        <w:t>GoReact</w:t>
      </w:r>
      <w:proofErr w:type="spellEnd"/>
      <w:r>
        <w:t xml:space="preserve"> can help non certified interpreters focus on classroom interpreting skill development.</w:t>
      </w:r>
    </w:p>
    <w:p w:rsidR="00CE6500" w:rsidRDefault="00CE6500" w:rsidP="00CE6500">
      <w:pPr>
        <w:pStyle w:val="NormalWeb"/>
        <w:rPr>
          <w:b/>
        </w:rPr>
      </w:pPr>
      <w:r>
        <w:rPr>
          <w:b/>
        </w:rPr>
        <w:t>Educational Objectives:</w:t>
      </w:r>
    </w:p>
    <w:p w:rsidR="0024698D" w:rsidRDefault="0024698D" w:rsidP="0024698D">
      <w:pPr>
        <w:pStyle w:val="NormalWeb"/>
      </w:pPr>
      <w:r>
        <w:t xml:space="preserve">Participants will dialogue as to how to address the areas of need (as per current test results) and the requested areas of professional development and will research and define possible presenters and workshops that will promote professional growth for the </w:t>
      </w:r>
      <w:proofErr w:type="spellStart"/>
      <w:r>
        <w:t>Mn</w:t>
      </w:r>
      <w:proofErr w:type="spellEnd"/>
      <w:r>
        <w:t xml:space="preserve"> Educational Interpreters as well as the mentors.</w:t>
      </w:r>
    </w:p>
    <w:p w:rsidR="0024698D" w:rsidRDefault="0024698D" w:rsidP="0024698D">
      <w:pPr>
        <w:pStyle w:val="NormalWeb"/>
      </w:pPr>
      <w:r>
        <w:t>● Participants will be presented with a minimum of two new approaches for providing non certified interpreters with effective feedback.</w:t>
      </w:r>
    </w:p>
    <w:p w:rsidR="0024698D" w:rsidRDefault="0024698D" w:rsidP="0024698D">
      <w:pPr>
        <w:pStyle w:val="NormalWeb"/>
      </w:pPr>
      <w:r>
        <w:t xml:space="preserve">● </w:t>
      </w:r>
      <w:proofErr w:type="gramStart"/>
      <w:r>
        <w:t>Utilizing</w:t>
      </w:r>
      <w:proofErr w:type="gramEnd"/>
      <w:r>
        <w:t xml:space="preserve"> a group discussion format, participants will provide a minimum of one idea, thought, or perspective about the use of </w:t>
      </w:r>
      <w:proofErr w:type="spellStart"/>
      <w:r>
        <w:t>GoReact</w:t>
      </w:r>
      <w:proofErr w:type="spellEnd"/>
      <w:r>
        <w:t xml:space="preserve"> for non-certified interpreters.</w:t>
      </w:r>
    </w:p>
    <w:p w:rsidR="0024698D" w:rsidRDefault="0024698D" w:rsidP="0024698D">
      <w:pPr>
        <w:pStyle w:val="NormalWeb"/>
      </w:pPr>
      <w:r>
        <w:t xml:space="preserve">● Participants will view a five minute interpretation on the </w:t>
      </w:r>
      <w:proofErr w:type="spellStart"/>
      <w:r>
        <w:t>GoReact</w:t>
      </w:r>
      <w:proofErr w:type="spellEnd"/>
      <w:r>
        <w:t xml:space="preserve"> platform and will provide feedback based upon EIPA and NIC terminology.</w:t>
      </w:r>
    </w:p>
    <w:p w:rsidR="00874628" w:rsidRPr="00C826F4" w:rsidRDefault="00874628" w:rsidP="00A820CB">
      <w:pPr>
        <w:pStyle w:val="NormalWeb"/>
        <w:spacing w:before="0" w:beforeAutospacing="0" w:after="0" w:afterAutospacing="0"/>
        <w:textAlignment w:val="top"/>
        <w:rPr>
          <w:rFonts w:asciiTheme="minorHAnsi" w:hAnsiTheme="minorHAnsi" w:cstheme="minorHAnsi"/>
          <w:color w:val="632423" w:themeColor="accent2" w:themeShade="80"/>
          <w:sz w:val="20"/>
          <w:szCs w:val="20"/>
        </w:rPr>
      </w:pPr>
      <w:r w:rsidRPr="004C3002">
        <w:rPr>
          <w:rFonts w:asciiTheme="minorHAnsi" w:hAnsiTheme="minorHAnsi" w:cs="Arial"/>
          <w:b/>
          <w:color w:val="000000" w:themeColor="text1"/>
          <w:sz w:val="20"/>
          <w:szCs w:val="20"/>
        </w:rPr>
        <w:lastRenderedPageBreak/>
        <w:t>Program Questions:</w:t>
      </w:r>
      <w:r w:rsidRPr="004C3002">
        <w:rPr>
          <w:rFonts w:asciiTheme="minorHAnsi" w:hAnsiTheme="minorHAnsi" w:cstheme="minorHAnsi"/>
          <w:b/>
          <w:color w:val="000000" w:themeColor="text1"/>
          <w:sz w:val="20"/>
          <w:szCs w:val="20"/>
        </w:rPr>
        <w:t xml:space="preserve"> </w:t>
      </w:r>
      <w:r>
        <w:rPr>
          <w:rFonts w:asciiTheme="minorHAnsi" w:hAnsiTheme="minorHAnsi" w:cs="Arial"/>
          <w:color w:val="000000" w:themeColor="text1"/>
          <w:sz w:val="20"/>
          <w:szCs w:val="20"/>
        </w:rPr>
        <w:t xml:space="preserve">Cathy Macdonald </w:t>
      </w:r>
      <w:hyperlink r:id="rId10" w:history="1">
        <w:r w:rsidRPr="009734BA">
          <w:rPr>
            <w:rStyle w:val="Hyperlink"/>
            <w:rFonts w:asciiTheme="minorHAnsi" w:hAnsiTheme="minorHAnsi" w:cs="Arial"/>
            <w:sz w:val="20"/>
            <w:szCs w:val="20"/>
          </w:rPr>
          <w:t>cathy.macdonald@metroecsu.org</w:t>
        </w:r>
      </w:hyperlink>
      <w:r>
        <w:rPr>
          <w:rFonts w:asciiTheme="minorHAnsi" w:hAnsiTheme="minorHAnsi" w:cs="Arial"/>
          <w:color w:val="000000" w:themeColor="text1"/>
          <w:sz w:val="20"/>
          <w:szCs w:val="20"/>
        </w:rPr>
        <w:t xml:space="preserve">  </w:t>
      </w:r>
    </w:p>
    <w:p w:rsidR="00A820CB" w:rsidRDefault="00A820CB" w:rsidP="00A820CB">
      <w:pPr>
        <w:pStyle w:val="NormalWeb"/>
        <w:spacing w:before="0" w:beforeAutospacing="0" w:after="0" w:afterAutospacing="0"/>
        <w:textAlignment w:val="top"/>
        <w:rPr>
          <w:rFonts w:asciiTheme="minorHAnsi" w:hAnsiTheme="minorHAnsi" w:cs="Arial"/>
          <w:sz w:val="20"/>
          <w:szCs w:val="20"/>
        </w:rPr>
      </w:pPr>
      <w:r w:rsidRPr="004C3002">
        <w:rPr>
          <w:rFonts w:asciiTheme="minorHAnsi" w:hAnsiTheme="minorHAnsi" w:cs="Arial"/>
          <w:b/>
          <w:color w:val="000000" w:themeColor="text1"/>
          <w:sz w:val="20"/>
          <w:szCs w:val="20"/>
        </w:rPr>
        <w:t xml:space="preserve">Registration Questions: </w:t>
      </w:r>
      <w:r w:rsidR="0024698D">
        <w:rPr>
          <w:rFonts w:asciiTheme="minorHAnsi" w:hAnsiTheme="minorHAnsi" w:cs="Arial"/>
          <w:color w:val="000000" w:themeColor="text1"/>
          <w:sz w:val="20"/>
          <w:szCs w:val="20"/>
        </w:rPr>
        <w:t>Gail Jankowski gail.jankowski@metroesu.org</w:t>
      </w:r>
    </w:p>
    <w:p w:rsidR="00A820CB" w:rsidRPr="004C3002" w:rsidRDefault="00A820CB" w:rsidP="00A820CB">
      <w:pPr>
        <w:rPr>
          <w:rFonts w:cs="Arial"/>
          <w:sz w:val="20"/>
          <w:szCs w:val="20"/>
        </w:rPr>
      </w:pPr>
    </w:p>
    <w:p w:rsidR="007F1B09" w:rsidRDefault="007F1B09" w:rsidP="00874628">
      <w:pPr>
        <w:rPr>
          <w:b/>
          <w:i/>
          <w:sz w:val="20"/>
          <w:szCs w:val="20"/>
        </w:rPr>
      </w:pPr>
      <w:r w:rsidRPr="0045457B">
        <w:rPr>
          <w:b/>
          <w:i/>
          <w:sz w:val="20"/>
          <w:szCs w:val="20"/>
        </w:rPr>
        <w:t>This initiative is made possible in whole with a grant from the Minnesota Department of Education using federal funding, CFDA 84.027A, Special Education – Grants to States.</w:t>
      </w:r>
    </w:p>
    <w:p w:rsidR="007F1B09" w:rsidRDefault="007F1B09" w:rsidP="007F1B09">
      <w:pPr>
        <w:ind w:firstLine="90"/>
        <w:rPr>
          <w:b/>
          <w:i/>
          <w:sz w:val="20"/>
          <w:szCs w:val="20"/>
        </w:rPr>
      </w:pPr>
    </w:p>
    <w:p w:rsidR="007F1B09" w:rsidRPr="0045457B" w:rsidRDefault="007F1B09" w:rsidP="0024698D">
      <w:pPr>
        <w:rPr>
          <w:sz w:val="20"/>
          <w:szCs w:val="20"/>
        </w:rPr>
      </w:pPr>
      <w:r>
        <w:rPr>
          <w:b/>
          <w:i/>
          <w:sz w:val="20"/>
          <w:szCs w:val="20"/>
        </w:rPr>
        <w:t>This event does not necessarily represent the policy of the federal Department of Education or the state Department of Education.  You should not assume endorsement by the federal or state government.</w:t>
      </w:r>
    </w:p>
    <w:p w:rsidR="00630DB4" w:rsidRDefault="00630DB4" w:rsidP="00B34F46">
      <w:pPr>
        <w:rPr>
          <w:rFonts w:cs="Arial"/>
          <w:i/>
          <w:iCs/>
          <w:color w:val="000000" w:themeColor="text1"/>
          <w:sz w:val="18"/>
          <w:szCs w:val="18"/>
        </w:rPr>
      </w:pPr>
    </w:p>
    <w:p w:rsidR="00577C90" w:rsidRDefault="00577C90" w:rsidP="00B34F46">
      <w:pPr>
        <w:rPr>
          <w:rFonts w:cs="Arial"/>
          <w:i/>
          <w:iCs/>
          <w:color w:val="000000" w:themeColor="text1"/>
          <w:sz w:val="24"/>
          <w:szCs w:val="24"/>
        </w:rPr>
      </w:pPr>
    </w:p>
    <w:p w:rsidR="00577C90" w:rsidRPr="00630DB4" w:rsidRDefault="00577C90" w:rsidP="00B34F46">
      <w:pPr>
        <w:rPr>
          <w:rFonts w:cs="Arial"/>
          <w:i/>
          <w:color w:val="000000" w:themeColor="text1"/>
          <w:sz w:val="24"/>
          <w:szCs w:val="24"/>
        </w:rPr>
      </w:pPr>
      <w:r>
        <w:rPr>
          <w:rFonts w:ascii="Arial Narrow" w:hAnsi="Arial Narrow" w:cs="Arial"/>
          <w:noProof/>
          <w:color w:val="B5121B"/>
          <w:kern w:val="24"/>
        </w:rPr>
        <w:drawing>
          <wp:inline distT="0" distB="0" distL="0" distR="0" wp14:anchorId="029A74E5" wp14:editId="7A832345">
            <wp:extent cx="551145" cy="551145"/>
            <wp:effectExtent l="0" t="0" r="1905" b="1905"/>
            <wp:docPr id="4" name="Picture 4" descr="Certification Maintenance Program Registry of Interpreters for the Deaf,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CSMSPGCFP01\Users\dolly.carr\Documents\2015-2016\2015-16 workshops_meetings\CMP Logo - 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111" cy="551111"/>
                    </a:xfrm>
                    <a:prstGeom prst="rect">
                      <a:avLst/>
                    </a:prstGeom>
                    <a:noFill/>
                    <a:ln>
                      <a:noFill/>
                    </a:ln>
                  </pic:spPr>
                </pic:pic>
              </a:graphicData>
            </a:graphic>
          </wp:inline>
        </w:drawing>
      </w:r>
      <w:r>
        <w:rPr>
          <w:rFonts w:cs="Arial"/>
          <w:i/>
          <w:color w:val="000000" w:themeColor="text1"/>
          <w:sz w:val="24"/>
          <w:szCs w:val="24"/>
        </w:rPr>
        <w:t xml:space="preserve">  </w:t>
      </w:r>
      <w:r>
        <w:rPr>
          <w:rFonts w:ascii="Arial Narrow" w:hAnsi="Arial Narrow" w:cs="Arial"/>
          <w:noProof/>
          <w:color w:val="B5121B"/>
          <w:kern w:val="24"/>
        </w:rPr>
        <w:drawing>
          <wp:inline distT="0" distB="0" distL="0" distR="0" wp14:anchorId="13ED031C" wp14:editId="069D0917">
            <wp:extent cx="914400" cy="239786"/>
            <wp:effectExtent l="0" t="0" r="0" b="8255"/>
            <wp:docPr id="3" name="Picture 3" descr="Associate Continuing Education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SMSPGCFP01\Users\dolly.carr\Documents\2015-2016\2015-16 workshops_meetings\ACET Logo - 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5628" cy="240108"/>
                    </a:xfrm>
                    <a:prstGeom prst="rect">
                      <a:avLst/>
                    </a:prstGeom>
                    <a:noFill/>
                    <a:ln>
                      <a:noFill/>
                    </a:ln>
                  </pic:spPr>
                </pic:pic>
              </a:graphicData>
            </a:graphic>
          </wp:inline>
        </w:drawing>
      </w:r>
    </w:p>
    <w:sectPr w:rsidR="00577C90" w:rsidRPr="00630DB4" w:rsidSect="00A3540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A6" w:rsidRDefault="00730DA6" w:rsidP="00556BAF">
      <w:r>
        <w:separator/>
      </w:r>
    </w:p>
  </w:endnote>
  <w:endnote w:type="continuationSeparator" w:id="0">
    <w:p w:rsidR="00730DA6" w:rsidRDefault="00730DA6" w:rsidP="005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AF" w:rsidRDefault="00556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AF" w:rsidRDefault="00556B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AF" w:rsidRDefault="00556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A6" w:rsidRDefault="00730DA6" w:rsidP="00556BAF">
      <w:r>
        <w:separator/>
      </w:r>
    </w:p>
  </w:footnote>
  <w:footnote w:type="continuationSeparator" w:id="0">
    <w:p w:rsidR="00730DA6" w:rsidRDefault="00730DA6" w:rsidP="0055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AF" w:rsidRDefault="00556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AF" w:rsidRDefault="00556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AF" w:rsidRDefault="00556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741"/>
    <w:multiLevelType w:val="hybridMultilevel"/>
    <w:tmpl w:val="7390E5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EC3AFD"/>
    <w:multiLevelType w:val="hybridMultilevel"/>
    <w:tmpl w:val="6D9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76F2B"/>
    <w:multiLevelType w:val="hybridMultilevel"/>
    <w:tmpl w:val="3936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663A0"/>
    <w:multiLevelType w:val="hybridMultilevel"/>
    <w:tmpl w:val="5C50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F9"/>
    <w:rsid w:val="00034CFF"/>
    <w:rsid w:val="00046774"/>
    <w:rsid w:val="00052C21"/>
    <w:rsid w:val="000A5939"/>
    <w:rsid w:val="000B2811"/>
    <w:rsid w:val="000B5704"/>
    <w:rsid w:val="000F407A"/>
    <w:rsid w:val="000F6035"/>
    <w:rsid w:val="0010671D"/>
    <w:rsid w:val="0011084D"/>
    <w:rsid w:val="001A1364"/>
    <w:rsid w:val="001B4EE9"/>
    <w:rsid w:val="001C2F35"/>
    <w:rsid w:val="001D60C9"/>
    <w:rsid w:val="001F2B93"/>
    <w:rsid w:val="001F3237"/>
    <w:rsid w:val="001F49A1"/>
    <w:rsid w:val="00212038"/>
    <w:rsid w:val="00217C76"/>
    <w:rsid w:val="0024698D"/>
    <w:rsid w:val="00285E08"/>
    <w:rsid w:val="002C0AAF"/>
    <w:rsid w:val="002E2176"/>
    <w:rsid w:val="002F64DE"/>
    <w:rsid w:val="00317639"/>
    <w:rsid w:val="003313F9"/>
    <w:rsid w:val="00350A40"/>
    <w:rsid w:val="00375858"/>
    <w:rsid w:val="003921EA"/>
    <w:rsid w:val="003C464B"/>
    <w:rsid w:val="00413D92"/>
    <w:rsid w:val="00432BCB"/>
    <w:rsid w:val="004577C9"/>
    <w:rsid w:val="0047488F"/>
    <w:rsid w:val="004759A1"/>
    <w:rsid w:val="004C3002"/>
    <w:rsid w:val="004C7C36"/>
    <w:rsid w:val="004F15B1"/>
    <w:rsid w:val="005006D1"/>
    <w:rsid w:val="00556BAF"/>
    <w:rsid w:val="00577C90"/>
    <w:rsid w:val="005B431B"/>
    <w:rsid w:val="005E638C"/>
    <w:rsid w:val="00630DB4"/>
    <w:rsid w:val="00647CFC"/>
    <w:rsid w:val="006A27B4"/>
    <w:rsid w:val="00730DA6"/>
    <w:rsid w:val="007731C8"/>
    <w:rsid w:val="007950AA"/>
    <w:rsid w:val="00795765"/>
    <w:rsid w:val="007F1B09"/>
    <w:rsid w:val="007F4E13"/>
    <w:rsid w:val="008229E3"/>
    <w:rsid w:val="00865363"/>
    <w:rsid w:val="00874628"/>
    <w:rsid w:val="00881C7B"/>
    <w:rsid w:val="00887D41"/>
    <w:rsid w:val="00893D10"/>
    <w:rsid w:val="008A0FCF"/>
    <w:rsid w:val="008B773E"/>
    <w:rsid w:val="008E2A17"/>
    <w:rsid w:val="00912408"/>
    <w:rsid w:val="009227C4"/>
    <w:rsid w:val="0098061F"/>
    <w:rsid w:val="009A2A6D"/>
    <w:rsid w:val="00A353C0"/>
    <w:rsid w:val="00A3540B"/>
    <w:rsid w:val="00A548F5"/>
    <w:rsid w:val="00A758C7"/>
    <w:rsid w:val="00A8130E"/>
    <w:rsid w:val="00A820CB"/>
    <w:rsid w:val="00A861D1"/>
    <w:rsid w:val="00A941DD"/>
    <w:rsid w:val="00A97126"/>
    <w:rsid w:val="00AA4D2E"/>
    <w:rsid w:val="00AA598C"/>
    <w:rsid w:val="00AB7FB1"/>
    <w:rsid w:val="00B112DA"/>
    <w:rsid w:val="00B204EE"/>
    <w:rsid w:val="00B24288"/>
    <w:rsid w:val="00B34F46"/>
    <w:rsid w:val="00B75E58"/>
    <w:rsid w:val="00B77532"/>
    <w:rsid w:val="00B91394"/>
    <w:rsid w:val="00BB3F9E"/>
    <w:rsid w:val="00C04190"/>
    <w:rsid w:val="00C11A68"/>
    <w:rsid w:val="00C46983"/>
    <w:rsid w:val="00C530E0"/>
    <w:rsid w:val="00C7516D"/>
    <w:rsid w:val="00C826F4"/>
    <w:rsid w:val="00CB3A3F"/>
    <w:rsid w:val="00CE6500"/>
    <w:rsid w:val="00D04DEF"/>
    <w:rsid w:val="00D15D15"/>
    <w:rsid w:val="00DD4440"/>
    <w:rsid w:val="00DE50B4"/>
    <w:rsid w:val="00E14143"/>
    <w:rsid w:val="00E3594A"/>
    <w:rsid w:val="00E43139"/>
    <w:rsid w:val="00E43FCE"/>
    <w:rsid w:val="00E441C0"/>
    <w:rsid w:val="00E5297E"/>
    <w:rsid w:val="00E62851"/>
    <w:rsid w:val="00EA1E27"/>
    <w:rsid w:val="00EC1668"/>
    <w:rsid w:val="00EF2116"/>
    <w:rsid w:val="00F13C5C"/>
    <w:rsid w:val="00F15961"/>
    <w:rsid w:val="00F30B31"/>
    <w:rsid w:val="00F41C6C"/>
    <w:rsid w:val="00F44E06"/>
    <w:rsid w:val="00F64D27"/>
    <w:rsid w:val="00FA61E1"/>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C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3F9"/>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33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3F9"/>
    <w:rPr>
      <w:rFonts w:ascii="Tahoma" w:hAnsi="Tahoma" w:cs="Tahoma"/>
      <w:sz w:val="16"/>
      <w:szCs w:val="16"/>
    </w:rPr>
  </w:style>
  <w:style w:type="character" w:customStyle="1" w:styleId="BalloonTextChar">
    <w:name w:val="Balloon Text Char"/>
    <w:basedOn w:val="DefaultParagraphFont"/>
    <w:link w:val="BalloonText"/>
    <w:uiPriority w:val="99"/>
    <w:semiHidden/>
    <w:rsid w:val="003313F9"/>
    <w:rPr>
      <w:rFonts w:ascii="Tahoma" w:hAnsi="Tahoma" w:cs="Tahoma"/>
      <w:sz w:val="16"/>
      <w:szCs w:val="16"/>
    </w:rPr>
  </w:style>
  <w:style w:type="character" w:styleId="Hyperlink">
    <w:name w:val="Hyperlink"/>
    <w:rsid w:val="00A820CB"/>
    <w:rPr>
      <w:color w:val="0000FF"/>
      <w:u w:val="single"/>
    </w:rPr>
  </w:style>
  <w:style w:type="paragraph" w:styleId="NoSpacing">
    <w:name w:val="No Spacing"/>
    <w:uiPriority w:val="1"/>
    <w:qFormat/>
    <w:rsid w:val="007950AA"/>
  </w:style>
  <w:style w:type="character" w:customStyle="1" w:styleId="Heading1Char">
    <w:name w:val="Heading 1 Char"/>
    <w:basedOn w:val="DefaultParagraphFont"/>
    <w:link w:val="Heading1"/>
    <w:uiPriority w:val="9"/>
    <w:rsid w:val="00D04DE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04DEF"/>
    <w:rPr>
      <w:color w:val="800080" w:themeColor="followedHyperlink"/>
      <w:u w:val="single"/>
    </w:rPr>
  </w:style>
  <w:style w:type="character" w:customStyle="1" w:styleId="Heading2Char">
    <w:name w:val="Heading 2 Char"/>
    <w:basedOn w:val="DefaultParagraphFont"/>
    <w:link w:val="Heading2"/>
    <w:uiPriority w:val="9"/>
    <w:rsid w:val="00034CF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56BAF"/>
    <w:pPr>
      <w:tabs>
        <w:tab w:val="center" w:pos="4680"/>
        <w:tab w:val="right" w:pos="9360"/>
      </w:tabs>
    </w:pPr>
  </w:style>
  <w:style w:type="character" w:customStyle="1" w:styleId="HeaderChar">
    <w:name w:val="Header Char"/>
    <w:basedOn w:val="DefaultParagraphFont"/>
    <w:link w:val="Header"/>
    <w:uiPriority w:val="99"/>
    <w:rsid w:val="00556BAF"/>
  </w:style>
  <w:style w:type="paragraph" w:styleId="Footer">
    <w:name w:val="footer"/>
    <w:basedOn w:val="Normal"/>
    <w:link w:val="FooterChar"/>
    <w:uiPriority w:val="99"/>
    <w:unhideWhenUsed/>
    <w:rsid w:val="00556BAF"/>
    <w:pPr>
      <w:tabs>
        <w:tab w:val="center" w:pos="4680"/>
        <w:tab w:val="right" w:pos="9360"/>
      </w:tabs>
    </w:pPr>
  </w:style>
  <w:style w:type="character" w:customStyle="1" w:styleId="FooterChar">
    <w:name w:val="Footer Char"/>
    <w:basedOn w:val="DefaultParagraphFont"/>
    <w:link w:val="Footer"/>
    <w:uiPriority w:val="99"/>
    <w:rsid w:val="00556BAF"/>
  </w:style>
  <w:style w:type="character" w:styleId="Emphasis">
    <w:name w:val="Emphasis"/>
    <w:uiPriority w:val="20"/>
    <w:qFormat/>
    <w:rsid w:val="00AA598C"/>
    <w:rPr>
      <w:i/>
      <w:iCs/>
    </w:rPr>
  </w:style>
  <w:style w:type="paragraph" w:styleId="ListParagraph">
    <w:name w:val="List Paragraph"/>
    <w:basedOn w:val="Normal"/>
    <w:uiPriority w:val="34"/>
    <w:qFormat/>
    <w:rsid w:val="00392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C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3F9"/>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33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3F9"/>
    <w:rPr>
      <w:rFonts w:ascii="Tahoma" w:hAnsi="Tahoma" w:cs="Tahoma"/>
      <w:sz w:val="16"/>
      <w:szCs w:val="16"/>
    </w:rPr>
  </w:style>
  <w:style w:type="character" w:customStyle="1" w:styleId="BalloonTextChar">
    <w:name w:val="Balloon Text Char"/>
    <w:basedOn w:val="DefaultParagraphFont"/>
    <w:link w:val="BalloonText"/>
    <w:uiPriority w:val="99"/>
    <w:semiHidden/>
    <w:rsid w:val="003313F9"/>
    <w:rPr>
      <w:rFonts w:ascii="Tahoma" w:hAnsi="Tahoma" w:cs="Tahoma"/>
      <w:sz w:val="16"/>
      <w:szCs w:val="16"/>
    </w:rPr>
  </w:style>
  <w:style w:type="character" w:styleId="Hyperlink">
    <w:name w:val="Hyperlink"/>
    <w:rsid w:val="00A820CB"/>
    <w:rPr>
      <w:color w:val="0000FF"/>
      <w:u w:val="single"/>
    </w:rPr>
  </w:style>
  <w:style w:type="paragraph" w:styleId="NoSpacing">
    <w:name w:val="No Spacing"/>
    <w:uiPriority w:val="1"/>
    <w:qFormat/>
    <w:rsid w:val="007950AA"/>
  </w:style>
  <w:style w:type="character" w:customStyle="1" w:styleId="Heading1Char">
    <w:name w:val="Heading 1 Char"/>
    <w:basedOn w:val="DefaultParagraphFont"/>
    <w:link w:val="Heading1"/>
    <w:uiPriority w:val="9"/>
    <w:rsid w:val="00D04DE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04DEF"/>
    <w:rPr>
      <w:color w:val="800080" w:themeColor="followedHyperlink"/>
      <w:u w:val="single"/>
    </w:rPr>
  </w:style>
  <w:style w:type="character" w:customStyle="1" w:styleId="Heading2Char">
    <w:name w:val="Heading 2 Char"/>
    <w:basedOn w:val="DefaultParagraphFont"/>
    <w:link w:val="Heading2"/>
    <w:uiPriority w:val="9"/>
    <w:rsid w:val="00034CF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56BAF"/>
    <w:pPr>
      <w:tabs>
        <w:tab w:val="center" w:pos="4680"/>
        <w:tab w:val="right" w:pos="9360"/>
      </w:tabs>
    </w:pPr>
  </w:style>
  <w:style w:type="character" w:customStyle="1" w:styleId="HeaderChar">
    <w:name w:val="Header Char"/>
    <w:basedOn w:val="DefaultParagraphFont"/>
    <w:link w:val="Header"/>
    <w:uiPriority w:val="99"/>
    <w:rsid w:val="00556BAF"/>
  </w:style>
  <w:style w:type="paragraph" w:styleId="Footer">
    <w:name w:val="footer"/>
    <w:basedOn w:val="Normal"/>
    <w:link w:val="FooterChar"/>
    <w:uiPriority w:val="99"/>
    <w:unhideWhenUsed/>
    <w:rsid w:val="00556BAF"/>
    <w:pPr>
      <w:tabs>
        <w:tab w:val="center" w:pos="4680"/>
        <w:tab w:val="right" w:pos="9360"/>
      </w:tabs>
    </w:pPr>
  </w:style>
  <w:style w:type="character" w:customStyle="1" w:styleId="FooterChar">
    <w:name w:val="Footer Char"/>
    <w:basedOn w:val="DefaultParagraphFont"/>
    <w:link w:val="Footer"/>
    <w:uiPriority w:val="99"/>
    <w:rsid w:val="00556BAF"/>
  </w:style>
  <w:style w:type="character" w:styleId="Emphasis">
    <w:name w:val="Emphasis"/>
    <w:uiPriority w:val="20"/>
    <w:qFormat/>
    <w:rsid w:val="00AA598C"/>
    <w:rPr>
      <w:i/>
      <w:iCs/>
    </w:rPr>
  </w:style>
  <w:style w:type="paragraph" w:styleId="ListParagraph">
    <w:name w:val="List Paragraph"/>
    <w:basedOn w:val="Normal"/>
    <w:uiPriority w:val="34"/>
    <w:qFormat/>
    <w:rsid w:val="00392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thy.macdonald@metroecsu.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B8EE-7EEA-4F08-9EFF-2713150E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Carr</dc:creator>
  <cp:lastModifiedBy>Gail Jankowski</cp:lastModifiedBy>
  <cp:revision>2</cp:revision>
  <cp:lastPrinted>2016-09-01T15:20:00Z</cp:lastPrinted>
  <dcterms:created xsi:type="dcterms:W3CDTF">2018-03-02T16:35:00Z</dcterms:created>
  <dcterms:modified xsi:type="dcterms:W3CDTF">2018-03-02T16:35:00Z</dcterms:modified>
</cp:coreProperties>
</file>